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776D60" w14:textId="77777777" w:rsidR="00265F2F" w:rsidRDefault="00265F2F" w:rsidP="00265F2F">
      <w:pPr>
        <w:autoSpaceDE w:val="0"/>
        <w:autoSpaceDN w:val="0"/>
        <w:adjustRightInd w:val="0"/>
        <w:rPr>
          <w:rFonts w:ascii="CIDFont+F3" w:hAnsi="CIDFont+F3" w:cs="CIDFont+F3"/>
          <w:sz w:val="28"/>
          <w:szCs w:val="28"/>
          <w:lang w:val="en-IN" w:eastAsia="en-IN" w:bidi="hi-IN"/>
        </w:rPr>
      </w:pPr>
    </w:p>
    <w:p w14:paraId="1BABE5E7" w14:textId="77777777" w:rsidR="00265F2F" w:rsidRPr="00361909" w:rsidRDefault="00265F2F" w:rsidP="00265F2F">
      <w:pPr>
        <w:autoSpaceDE w:val="0"/>
        <w:autoSpaceDN w:val="0"/>
        <w:adjustRightInd w:val="0"/>
        <w:ind w:firstLine="720"/>
        <w:rPr>
          <w:rFonts w:ascii="CIDFont+F3" w:hAnsi="CIDFont+F3" w:cs="CIDFont+F3"/>
          <w:sz w:val="28"/>
          <w:szCs w:val="28"/>
          <w:lang w:val="en-IN" w:eastAsia="en-IN" w:bidi="hi-IN"/>
        </w:rPr>
      </w:pPr>
      <w:r w:rsidRPr="00361909">
        <w:rPr>
          <w:rFonts w:ascii="CIDFont+F3" w:hAnsi="CIDFont+F3" w:cs="CIDFont+F3"/>
          <w:sz w:val="28"/>
          <w:szCs w:val="28"/>
          <w:lang w:val="en-IN" w:eastAsia="en-IN" w:bidi="hi-IN"/>
        </w:rPr>
        <w:t>CERTIFICATE ON INTERNAL/OFFICE ACCOUNTS</w:t>
      </w:r>
    </w:p>
    <w:p w14:paraId="2C9F8338" w14:textId="77777777" w:rsidR="00265F2F" w:rsidRPr="00361909" w:rsidRDefault="00265F2F" w:rsidP="00265F2F">
      <w:pPr>
        <w:autoSpaceDE w:val="0"/>
        <w:autoSpaceDN w:val="0"/>
        <w:adjustRightInd w:val="0"/>
        <w:rPr>
          <w:rFonts w:ascii="Arial" w:hAnsi="Arial" w:cs="Arial"/>
          <w:lang w:val="en-IN" w:eastAsia="en-IN" w:bidi="hi-IN"/>
        </w:rPr>
      </w:pPr>
    </w:p>
    <w:p w14:paraId="7E79CCF0" w14:textId="6EA07622" w:rsidR="00265F2F" w:rsidRPr="00361909" w:rsidRDefault="00265F2F" w:rsidP="00265F2F">
      <w:pPr>
        <w:autoSpaceDE w:val="0"/>
        <w:autoSpaceDN w:val="0"/>
        <w:adjustRightInd w:val="0"/>
        <w:rPr>
          <w:rFonts w:ascii="Arial" w:hAnsi="Arial" w:cs="Arial"/>
          <w:lang w:val="en-IN" w:eastAsia="en-IN" w:bidi="hi-IN"/>
        </w:rPr>
      </w:pPr>
      <w:r w:rsidRPr="00361909">
        <w:rPr>
          <w:rFonts w:ascii="Arial" w:hAnsi="Arial" w:cs="Arial"/>
          <w:lang w:val="en-IN" w:eastAsia="en-IN" w:bidi="hi-IN"/>
        </w:rPr>
        <w:t xml:space="preserve">We hereby certify that, we have verified all the Internal/Office accounts related to ________ Territory Office, have not observed any unauthorized transactions in these Accounts during the </w:t>
      </w:r>
      <w:r w:rsidR="009F3D99">
        <w:rPr>
          <w:rFonts w:ascii="Arial" w:hAnsi="Arial" w:cs="Arial"/>
          <w:lang w:val="en-IN" w:eastAsia="en-IN" w:bidi="hi-IN"/>
        </w:rPr>
        <w:t>Financial Year</w:t>
      </w:r>
      <w:r w:rsidRPr="00361909">
        <w:rPr>
          <w:rFonts w:ascii="Arial" w:hAnsi="Arial" w:cs="Arial"/>
          <w:lang w:val="en-IN" w:eastAsia="en-IN" w:bidi="hi-IN"/>
        </w:rPr>
        <w:t xml:space="preserve"> </w:t>
      </w:r>
      <w:r w:rsidR="009F3D99">
        <w:rPr>
          <w:rFonts w:ascii="Arial" w:hAnsi="Arial" w:cs="Arial"/>
          <w:lang w:val="en-IN" w:eastAsia="en-IN" w:bidi="hi-IN"/>
        </w:rPr>
        <w:t xml:space="preserve">2023-24 </w:t>
      </w:r>
      <w:r w:rsidRPr="00361909">
        <w:rPr>
          <w:rFonts w:ascii="Arial" w:hAnsi="Arial" w:cs="Arial"/>
          <w:lang w:val="en-IN" w:eastAsia="en-IN" w:bidi="hi-IN"/>
        </w:rPr>
        <w:t>end</w:t>
      </w:r>
      <w:r w:rsidR="009F3D99">
        <w:rPr>
          <w:rFonts w:ascii="Arial" w:hAnsi="Arial" w:cs="Arial"/>
          <w:lang w:val="en-IN" w:eastAsia="en-IN" w:bidi="hi-IN"/>
        </w:rPr>
        <w:t>ing</w:t>
      </w:r>
      <w:r w:rsidRPr="00361909">
        <w:rPr>
          <w:rFonts w:ascii="Arial" w:hAnsi="Arial" w:cs="Arial"/>
          <w:lang w:val="en-IN" w:eastAsia="en-IN" w:bidi="hi-IN"/>
        </w:rPr>
        <w:t xml:space="preserve"> </w:t>
      </w:r>
      <w:r w:rsidR="005B74AF">
        <w:rPr>
          <w:rFonts w:ascii="Arial" w:hAnsi="Arial" w:cs="Arial"/>
          <w:lang w:val="en-IN" w:eastAsia="en-IN" w:bidi="hi-IN"/>
        </w:rPr>
        <w:t>March</w:t>
      </w:r>
      <w:r w:rsidRPr="00361909">
        <w:rPr>
          <w:rFonts w:ascii="Arial" w:hAnsi="Arial" w:cs="Arial"/>
          <w:lang w:val="en-IN" w:eastAsia="en-IN" w:bidi="hi-IN"/>
        </w:rPr>
        <w:t>’</w:t>
      </w:r>
      <w:r w:rsidR="00843DB7">
        <w:rPr>
          <w:rFonts w:ascii="Arial" w:hAnsi="Arial" w:cs="Arial"/>
          <w:lang w:val="en-IN" w:eastAsia="en-IN" w:bidi="hi-IN"/>
        </w:rPr>
        <w:t>20</w:t>
      </w:r>
      <w:r w:rsidRPr="00361909">
        <w:rPr>
          <w:rFonts w:ascii="Arial" w:hAnsi="Arial" w:cs="Arial"/>
          <w:lang w:val="en-IN" w:eastAsia="en-IN" w:bidi="hi-IN"/>
        </w:rPr>
        <w:t>2</w:t>
      </w:r>
      <w:r w:rsidR="009F3D99">
        <w:rPr>
          <w:rFonts w:ascii="Arial" w:hAnsi="Arial" w:cs="Arial"/>
          <w:lang w:val="en-IN" w:eastAsia="en-IN" w:bidi="hi-IN"/>
        </w:rPr>
        <w:t>4</w:t>
      </w:r>
      <w:r w:rsidRPr="00361909">
        <w:rPr>
          <w:rFonts w:ascii="Arial" w:hAnsi="Arial" w:cs="Arial"/>
          <w:lang w:val="en-IN" w:eastAsia="en-IN" w:bidi="hi-IN"/>
        </w:rPr>
        <w:t xml:space="preserve"> except reported below.</w:t>
      </w:r>
    </w:p>
    <w:p w14:paraId="21B80BF9" w14:textId="77777777" w:rsidR="00265F2F" w:rsidRPr="00361909" w:rsidRDefault="00265F2F" w:rsidP="00265F2F">
      <w:pPr>
        <w:autoSpaceDE w:val="0"/>
        <w:autoSpaceDN w:val="0"/>
        <w:adjustRightInd w:val="0"/>
        <w:rPr>
          <w:rFonts w:ascii="Arial" w:hAnsi="Arial" w:cs="Arial"/>
          <w:lang w:val="en-IN" w:eastAsia="en-IN" w:bidi="hi-IN"/>
        </w:rPr>
      </w:pPr>
    </w:p>
    <w:p w14:paraId="2CB021CE" w14:textId="77777777" w:rsidR="00265F2F" w:rsidRPr="00361909" w:rsidRDefault="00265F2F" w:rsidP="00265F2F">
      <w:pPr>
        <w:autoSpaceDE w:val="0"/>
        <w:autoSpaceDN w:val="0"/>
        <w:adjustRightInd w:val="0"/>
        <w:rPr>
          <w:rFonts w:ascii="Arial" w:hAnsi="Arial" w:cs="Arial"/>
          <w:lang w:val="en-IN" w:eastAsia="en-IN" w:bidi="hi-IN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80"/>
        <w:gridCol w:w="1680"/>
        <w:gridCol w:w="1679"/>
        <w:gridCol w:w="1664"/>
        <w:gridCol w:w="1679"/>
        <w:gridCol w:w="1668"/>
      </w:tblGrid>
      <w:tr w:rsidR="00265F2F" w:rsidRPr="00361909" w14:paraId="2FB3EEB3" w14:textId="77777777" w:rsidTr="00676376">
        <w:tc>
          <w:tcPr>
            <w:tcW w:w="1712" w:type="dxa"/>
          </w:tcPr>
          <w:p w14:paraId="7C0DA736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  <w:r w:rsidRPr="00361909">
              <w:rPr>
                <w:rFonts w:ascii="CIDFont+F1" w:hAnsi="CIDFont+F1" w:cs="CIDFont+F1"/>
                <w:sz w:val="20"/>
                <w:szCs w:val="20"/>
                <w:lang w:val="en-IN" w:bidi="hi-IN"/>
              </w:rPr>
              <w:t>Sr no Transaction</w:t>
            </w:r>
          </w:p>
        </w:tc>
        <w:tc>
          <w:tcPr>
            <w:tcW w:w="1712" w:type="dxa"/>
          </w:tcPr>
          <w:p w14:paraId="32D4B87B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CIDFont+F1" w:hAnsi="CIDFont+F1" w:cs="CIDFont+F1"/>
                <w:sz w:val="20"/>
                <w:szCs w:val="20"/>
                <w:lang w:val="en-IN" w:bidi="hi-IN"/>
              </w:rPr>
            </w:pPr>
            <w:r w:rsidRPr="00361909">
              <w:rPr>
                <w:rFonts w:ascii="CIDFont+F1" w:hAnsi="CIDFont+F1" w:cs="CIDFont+F1"/>
                <w:sz w:val="20"/>
                <w:szCs w:val="20"/>
                <w:lang w:val="en-IN" w:bidi="hi-IN"/>
              </w:rPr>
              <w:t>Transaction</w:t>
            </w:r>
          </w:p>
          <w:p w14:paraId="25B615E2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  <w:r w:rsidRPr="00361909">
              <w:rPr>
                <w:rFonts w:ascii="CIDFont+F1" w:hAnsi="CIDFont+F1" w:cs="CIDFont+F1"/>
                <w:sz w:val="20"/>
                <w:szCs w:val="20"/>
                <w:lang w:val="en-IN" w:bidi="hi-IN"/>
              </w:rPr>
              <w:t>Date</w:t>
            </w:r>
          </w:p>
        </w:tc>
        <w:tc>
          <w:tcPr>
            <w:tcW w:w="1713" w:type="dxa"/>
          </w:tcPr>
          <w:p w14:paraId="557258B7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CIDFont+F1" w:hAnsi="CIDFont+F1" w:cs="CIDFont+F1"/>
                <w:sz w:val="20"/>
                <w:szCs w:val="20"/>
                <w:lang w:val="en-IN" w:bidi="hi-IN"/>
              </w:rPr>
            </w:pPr>
            <w:r>
              <w:rPr>
                <w:rFonts w:ascii="CIDFont+F1" w:hAnsi="CIDFont+F1" w:cs="CIDFont+F1"/>
                <w:sz w:val="20"/>
                <w:szCs w:val="20"/>
                <w:lang w:val="en-IN" w:bidi="hi-IN"/>
              </w:rPr>
              <w:t>F</w:t>
            </w:r>
            <w:r w:rsidRPr="00361909">
              <w:rPr>
                <w:rFonts w:ascii="CIDFont+F1" w:hAnsi="CIDFont+F1" w:cs="CIDFont+F1"/>
                <w:sz w:val="20"/>
                <w:szCs w:val="20"/>
                <w:lang w:val="en-IN" w:bidi="hi-IN"/>
              </w:rPr>
              <w:t>inacle Account</w:t>
            </w:r>
          </w:p>
          <w:p w14:paraId="1EC2479D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CIDFont+F1" w:hAnsi="CIDFont+F1" w:cs="CIDFont+F1"/>
                <w:sz w:val="20"/>
                <w:szCs w:val="20"/>
                <w:lang w:val="en-IN" w:bidi="hi-IN"/>
              </w:rPr>
            </w:pPr>
            <w:r w:rsidRPr="00361909">
              <w:rPr>
                <w:rFonts w:ascii="CIDFont+F1" w:hAnsi="CIDFont+F1" w:cs="CIDFont+F1"/>
                <w:sz w:val="20"/>
                <w:szCs w:val="20"/>
                <w:lang w:val="en-IN" w:bidi="hi-IN"/>
              </w:rPr>
              <w:t>no. in which</w:t>
            </w:r>
          </w:p>
          <w:p w14:paraId="1E42116D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CIDFont+F1" w:hAnsi="CIDFont+F1" w:cs="CIDFont+F1"/>
                <w:sz w:val="20"/>
                <w:szCs w:val="20"/>
                <w:lang w:val="en-IN" w:bidi="hi-IN"/>
              </w:rPr>
            </w:pPr>
            <w:r w:rsidRPr="00361909">
              <w:rPr>
                <w:rFonts w:ascii="CIDFont+F1" w:hAnsi="CIDFont+F1" w:cs="CIDFont+F1"/>
                <w:sz w:val="20"/>
                <w:szCs w:val="20"/>
                <w:lang w:val="en-IN" w:bidi="hi-IN"/>
              </w:rPr>
              <w:t>transaction</w:t>
            </w:r>
          </w:p>
          <w:p w14:paraId="67A34FB2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CIDFont+F1" w:hAnsi="CIDFont+F1" w:cs="CIDFont+F1"/>
                <w:sz w:val="20"/>
                <w:szCs w:val="20"/>
                <w:lang w:val="en-IN" w:bidi="hi-IN"/>
              </w:rPr>
            </w:pPr>
            <w:r w:rsidRPr="00361909">
              <w:rPr>
                <w:rFonts w:ascii="CIDFont+F1" w:hAnsi="CIDFont+F1" w:cs="CIDFont+F1"/>
                <w:sz w:val="20"/>
                <w:szCs w:val="20"/>
                <w:lang w:val="en-IN" w:bidi="hi-IN"/>
              </w:rPr>
              <w:t>made</w:t>
            </w:r>
          </w:p>
          <w:p w14:paraId="7F355C57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  <w:r w:rsidRPr="00361909">
              <w:rPr>
                <w:rFonts w:ascii="CIDFont+F1" w:hAnsi="CIDFont+F1" w:cs="CIDFont+F1"/>
                <w:sz w:val="20"/>
                <w:szCs w:val="20"/>
                <w:lang w:val="en-IN" w:bidi="hi-IN"/>
              </w:rPr>
              <w:t>(14 Digit)</w:t>
            </w:r>
          </w:p>
        </w:tc>
        <w:tc>
          <w:tcPr>
            <w:tcW w:w="1713" w:type="dxa"/>
          </w:tcPr>
          <w:p w14:paraId="3D247F66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  <w:r w:rsidRPr="00361909">
              <w:rPr>
                <w:rFonts w:ascii="CIDFont+F1" w:hAnsi="CIDFont+F1" w:cs="CIDFont+F1"/>
                <w:sz w:val="20"/>
                <w:szCs w:val="20"/>
                <w:lang w:val="en-IN" w:bidi="hi-IN"/>
              </w:rPr>
              <w:t>Amount in Rs.</w:t>
            </w:r>
          </w:p>
        </w:tc>
        <w:tc>
          <w:tcPr>
            <w:tcW w:w="1713" w:type="dxa"/>
          </w:tcPr>
          <w:p w14:paraId="3C384765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CIDFont+F1" w:hAnsi="CIDFont+F1" w:cs="CIDFont+F1"/>
                <w:sz w:val="20"/>
                <w:szCs w:val="20"/>
                <w:lang w:val="en-IN" w:bidi="hi-IN"/>
              </w:rPr>
            </w:pPr>
            <w:r w:rsidRPr="00361909">
              <w:rPr>
                <w:rFonts w:ascii="CIDFont+F1" w:hAnsi="CIDFont+F1" w:cs="CIDFont+F1"/>
                <w:sz w:val="20"/>
                <w:szCs w:val="20"/>
                <w:lang w:val="en-IN" w:bidi="hi-IN"/>
              </w:rPr>
              <w:t>Brief of</w:t>
            </w:r>
          </w:p>
          <w:p w14:paraId="5617B147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  <w:r w:rsidRPr="00361909">
              <w:rPr>
                <w:rFonts w:ascii="CIDFont+F1" w:hAnsi="CIDFont+F1" w:cs="CIDFont+F1"/>
                <w:sz w:val="20"/>
                <w:szCs w:val="20"/>
                <w:lang w:val="en-IN" w:bidi="hi-IN"/>
              </w:rPr>
              <w:t>transaction</w:t>
            </w:r>
          </w:p>
        </w:tc>
        <w:tc>
          <w:tcPr>
            <w:tcW w:w="1713" w:type="dxa"/>
          </w:tcPr>
          <w:p w14:paraId="65F8C47C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CIDFont+F1" w:hAnsi="CIDFont+F1" w:cs="CIDFont+F1"/>
                <w:sz w:val="20"/>
                <w:szCs w:val="20"/>
                <w:lang w:val="en-IN" w:bidi="hi-IN"/>
              </w:rPr>
            </w:pPr>
            <w:r w:rsidRPr="00361909">
              <w:rPr>
                <w:rFonts w:ascii="CIDFont+F1" w:hAnsi="CIDFont+F1" w:cs="CIDFont+F1"/>
                <w:sz w:val="20"/>
                <w:szCs w:val="20"/>
                <w:lang w:val="en-IN" w:bidi="hi-IN"/>
              </w:rPr>
              <w:t>FMR no.</w:t>
            </w:r>
          </w:p>
          <w:p w14:paraId="1396C522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CIDFont+F1" w:hAnsi="CIDFont+F1" w:cs="CIDFont+F1"/>
                <w:sz w:val="20"/>
                <w:szCs w:val="20"/>
                <w:lang w:val="en-IN" w:bidi="hi-IN"/>
              </w:rPr>
            </w:pPr>
            <w:r w:rsidRPr="00361909">
              <w:rPr>
                <w:rFonts w:ascii="CIDFont+F1" w:hAnsi="CIDFont+F1" w:cs="CIDFont+F1"/>
                <w:sz w:val="20"/>
                <w:szCs w:val="20"/>
                <w:lang w:val="en-IN" w:bidi="hi-IN"/>
              </w:rPr>
              <w:t>(if already</w:t>
            </w:r>
          </w:p>
          <w:p w14:paraId="1A15550A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CIDFont+F1" w:hAnsi="CIDFont+F1" w:cs="CIDFont+F1"/>
                <w:sz w:val="20"/>
                <w:szCs w:val="20"/>
                <w:lang w:val="en-IN" w:bidi="hi-IN"/>
              </w:rPr>
            </w:pPr>
            <w:r w:rsidRPr="00361909">
              <w:rPr>
                <w:rFonts w:ascii="CIDFont+F1" w:hAnsi="CIDFont+F1" w:cs="CIDFont+F1"/>
                <w:sz w:val="20"/>
                <w:szCs w:val="20"/>
                <w:lang w:val="en-IN" w:bidi="hi-IN"/>
              </w:rPr>
              <w:t>reported as</w:t>
            </w:r>
          </w:p>
          <w:p w14:paraId="3F6C1023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  <w:r w:rsidRPr="00361909">
              <w:rPr>
                <w:rFonts w:ascii="CIDFont+F1" w:hAnsi="CIDFont+F1" w:cs="CIDFont+F1"/>
                <w:sz w:val="20"/>
                <w:szCs w:val="20"/>
                <w:lang w:val="en-IN" w:bidi="hi-IN"/>
              </w:rPr>
              <w:t>fraud)</w:t>
            </w:r>
          </w:p>
        </w:tc>
      </w:tr>
      <w:tr w:rsidR="00265F2F" w:rsidRPr="00361909" w14:paraId="587B76D3" w14:textId="77777777" w:rsidTr="00676376">
        <w:tc>
          <w:tcPr>
            <w:tcW w:w="1712" w:type="dxa"/>
          </w:tcPr>
          <w:p w14:paraId="24D916A8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</w:p>
        </w:tc>
        <w:tc>
          <w:tcPr>
            <w:tcW w:w="1712" w:type="dxa"/>
          </w:tcPr>
          <w:p w14:paraId="3746E567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</w:p>
        </w:tc>
        <w:tc>
          <w:tcPr>
            <w:tcW w:w="1713" w:type="dxa"/>
          </w:tcPr>
          <w:p w14:paraId="35DB6700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</w:p>
        </w:tc>
        <w:tc>
          <w:tcPr>
            <w:tcW w:w="1713" w:type="dxa"/>
          </w:tcPr>
          <w:p w14:paraId="3D0B48E3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</w:p>
        </w:tc>
        <w:tc>
          <w:tcPr>
            <w:tcW w:w="1713" w:type="dxa"/>
          </w:tcPr>
          <w:p w14:paraId="74F7F6CA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</w:p>
        </w:tc>
        <w:tc>
          <w:tcPr>
            <w:tcW w:w="1713" w:type="dxa"/>
          </w:tcPr>
          <w:p w14:paraId="67C3AAC7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</w:p>
        </w:tc>
      </w:tr>
      <w:tr w:rsidR="00265F2F" w:rsidRPr="00361909" w14:paraId="39270F47" w14:textId="77777777" w:rsidTr="00676376">
        <w:tc>
          <w:tcPr>
            <w:tcW w:w="1712" w:type="dxa"/>
          </w:tcPr>
          <w:p w14:paraId="138A5106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</w:p>
        </w:tc>
        <w:tc>
          <w:tcPr>
            <w:tcW w:w="1712" w:type="dxa"/>
          </w:tcPr>
          <w:p w14:paraId="3C531AE3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</w:p>
        </w:tc>
        <w:tc>
          <w:tcPr>
            <w:tcW w:w="1713" w:type="dxa"/>
          </w:tcPr>
          <w:p w14:paraId="5B3B49C9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</w:p>
        </w:tc>
        <w:tc>
          <w:tcPr>
            <w:tcW w:w="1713" w:type="dxa"/>
          </w:tcPr>
          <w:p w14:paraId="0C8A7D43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</w:p>
        </w:tc>
        <w:tc>
          <w:tcPr>
            <w:tcW w:w="1713" w:type="dxa"/>
          </w:tcPr>
          <w:p w14:paraId="37F433A1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</w:p>
        </w:tc>
        <w:tc>
          <w:tcPr>
            <w:tcW w:w="1713" w:type="dxa"/>
          </w:tcPr>
          <w:p w14:paraId="2E6D7B7C" w14:textId="77777777" w:rsidR="00265F2F" w:rsidRPr="00361909" w:rsidRDefault="00265F2F" w:rsidP="0067637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pacing w:val="-1"/>
                <w:w w:val="105"/>
                <w:sz w:val="28"/>
                <w:szCs w:val="28"/>
                <w:u w:val="thick"/>
              </w:rPr>
            </w:pPr>
          </w:p>
        </w:tc>
      </w:tr>
    </w:tbl>
    <w:p w14:paraId="2A81D85B" w14:textId="77777777" w:rsidR="00265F2F" w:rsidRPr="00361909" w:rsidRDefault="00265F2F" w:rsidP="00265F2F">
      <w:pPr>
        <w:autoSpaceDE w:val="0"/>
        <w:autoSpaceDN w:val="0"/>
        <w:adjustRightInd w:val="0"/>
        <w:rPr>
          <w:rFonts w:ascii="Arial" w:hAnsi="Arial" w:cs="Arial"/>
          <w:b/>
          <w:bCs/>
          <w:spacing w:val="-1"/>
          <w:w w:val="105"/>
          <w:sz w:val="28"/>
          <w:szCs w:val="28"/>
          <w:u w:val="thick"/>
        </w:rPr>
      </w:pPr>
    </w:p>
    <w:p w14:paraId="5255F26D" w14:textId="77777777" w:rsidR="00265F2F" w:rsidRPr="00361909" w:rsidRDefault="00265F2F" w:rsidP="00265F2F">
      <w:pPr>
        <w:autoSpaceDE w:val="0"/>
        <w:autoSpaceDN w:val="0"/>
        <w:adjustRightInd w:val="0"/>
        <w:rPr>
          <w:rFonts w:ascii="Arial" w:hAnsi="Arial" w:cs="Arial"/>
          <w:b/>
          <w:bCs/>
          <w:spacing w:val="-1"/>
          <w:w w:val="105"/>
          <w:sz w:val="28"/>
          <w:szCs w:val="28"/>
          <w:u w:val="thick"/>
        </w:rPr>
      </w:pPr>
    </w:p>
    <w:p w14:paraId="4642117F" w14:textId="77777777" w:rsidR="00265F2F" w:rsidRPr="00361909" w:rsidRDefault="00265F2F" w:rsidP="00265F2F">
      <w:pPr>
        <w:autoSpaceDE w:val="0"/>
        <w:autoSpaceDN w:val="0"/>
        <w:adjustRightInd w:val="0"/>
        <w:rPr>
          <w:rFonts w:ascii="Arial" w:hAnsi="Arial" w:cs="Arial"/>
          <w:b/>
          <w:bCs/>
          <w:spacing w:val="-1"/>
          <w:w w:val="105"/>
          <w:sz w:val="28"/>
          <w:szCs w:val="28"/>
          <w:u w:val="thick"/>
        </w:rPr>
      </w:pPr>
    </w:p>
    <w:p w14:paraId="6FA5FD11" w14:textId="77777777" w:rsidR="00265F2F" w:rsidRDefault="00265F2F" w:rsidP="00265F2F">
      <w:pPr>
        <w:autoSpaceDE w:val="0"/>
        <w:autoSpaceDN w:val="0"/>
        <w:adjustRightInd w:val="0"/>
        <w:jc w:val="right"/>
        <w:rPr>
          <w:rFonts w:ascii="Arial" w:hAnsi="Arial" w:cs="Arial"/>
          <w:b/>
          <w:bCs/>
          <w:spacing w:val="-1"/>
          <w:w w:val="105"/>
          <w:sz w:val="28"/>
          <w:szCs w:val="28"/>
          <w:u w:val="thick"/>
        </w:rPr>
      </w:pPr>
    </w:p>
    <w:p w14:paraId="4DEA5D67" w14:textId="77777777" w:rsidR="00265F2F" w:rsidRDefault="00265F2F" w:rsidP="00265F2F">
      <w:pPr>
        <w:autoSpaceDE w:val="0"/>
        <w:autoSpaceDN w:val="0"/>
        <w:adjustRightInd w:val="0"/>
        <w:jc w:val="right"/>
        <w:rPr>
          <w:rFonts w:ascii="Arial" w:hAnsi="Arial" w:cs="Arial"/>
          <w:b/>
          <w:bCs/>
          <w:spacing w:val="-1"/>
          <w:w w:val="105"/>
          <w:sz w:val="28"/>
          <w:szCs w:val="28"/>
          <w:u w:val="thick"/>
        </w:rPr>
      </w:pPr>
    </w:p>
    <w:p w14:paraId="330E055F" w14:textId="77777777" w:rsidR="00265F2F" w:rsidRDefault="00265F2F" w:rsidP="00265F2F">
      <w:pPr>
        <w:autoSpaceDE w:val="0"/>
        <w:autoSpaceDN w:val="0"/>
        <w:adjustRightInd w:val="0"/>
        <w:jc w:val="right"/>
        <w:rPr>
          <w:rFonts w:ascii="Arial" w:hAnsi="Arial" w:cs="Arial"/>
          <w:b/>
          <w:bCs/>
          <w:spacing w:val="-1"/>
          <w:w w:val="105"/>
          <w:sz w:val="28"/>
          <w:szCs w:val="28"/>
          <w:u w:val="thick"/>
        </w:rPr>
      </w:pPr>
    </w:p>
    <w:p w14:paraId="3BF0D5E5" w14:textId="77777777" w:rsidR="00265F2F" w:rsidRDefault="00265F2F" w:rsidP="00265F2F">
      <w:pPr>
        <w:autoSpaceDE w:val="0"/>
        <w:autoSpaceDN w:val="0"/>
        <w:adjustRightInd w:val="0"/>
        <w:jc w:val="right"/>
        <w:rPr>
          <w:rFonts w:ascii="Arial" w:hAnsi="Arial" w:cs="Arial"/>
          <w:b/>
          <w:bCs/>
          <w:spacing w:val="-1"/>
          <w:w w:val="105"/>
          <w:sz w:val="28"/>
          <w:szCs w:val="28"/>
          <w:u w:val="thick"/>
        </w:rPr>
      </w:pPr>
    </w:p>
    <w:p w14:paraId="214A7781" w14:textId="77777777" w:rsidR="00265F2F" w:rsidRPr="00893116" w:rsidRDefault="00265F2F" w:rsidP="00265F2F">
      <w:pPr>
        <w:autoSpaceDE w:val="0"/>
        <w:autoSpaceDN w:val="0"/>
        <w:adjustRightInd w:val="0"/>
        <w:rPr>
          <w:rFonts w:ascii="Arial" w:hAnsi="Arial" w:cs="Arial"/>
          <w:b/>
          <w:bCs/>
          <w:spacing w:val="-1"/>
          <w:w w:val="105"/>
        </w:rPr>
      </w:pPr>
      <w:r w:rsidRPr="00893116">
        <w:rPr>
          <w:rFonts w:ascii="Arial" w:hAnsi="Arial" w:cs="Arial"/>
          <w:b/>
          <w:bCs/>
          <w:spacing w:val="-1"/>
          <w:w w:val="105"/>
        </w:rPr>
        <w:t>Statutory Auditor                                                                      Territory Head</w:t>
      </w:r>
    </w:p>
    <w:p w14:paraId="40D74403" w14:textId="77777777" w:rsidR="003A1A07" w:rsidRDefault="003A1A07"/>
    <w:sectPr w:rsidR="003A1A07" w:rsidSect="001727EA">
      <w:headerReference w:type="default" r:id="rId6"/>
      <w:footerReference w:type="even" r:id="rId7"/>
      <w:footerReference w:type="default" r:id="rId8"/>
      <w:pgSz w:w="12240" w:h="15840"/>
      <w:pgMar w:top="1640" w:right="760" w:bottom="980" w:left="1420" w:header="426" w:footer="78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C656E4" w14:textId="77777777" w:rsidR="00AC687A" w:rsidRDefault="00AC687A">
      <w:r>
        <w:separator/>
      </w:r>
    </w:p>
  </w:endnote>
  <w:endnote w:type="continuationSeparator" w:id="0">
    <w:p w14:paraId="2DADC1F8" w14:textId="77777777" w:rsidR="00AC687A" w:rsidRDefault="00AC68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IDFont+F3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IDFont+F1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CB59C9" w14:textId="77777777" w:rsidR="00782CCF" w:rsidRDefault="00155651" w:rsidP="00CE5F4F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24055E1" w14:textId="77777777" w:rsidR="00782CCF" w:rsidRDefault="00782CCF" w:rsidP="00FA5CB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5F5CE9" w14:textId="77777777" w:rsidR="00782CCF" w:rsidRDefault="00155651" w:rsidP="00CE5F4F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5B74AF">
      <w:rPr>
        <w:rStyle w:val="PageNumber"/>
        <w:noProof/>
      </w:rPr>
      <w:t>1</w:t>
    </w:r>
    <w:r>
      <w:rPr>
        <w:rStyle w:val="PageNumber"/>
      </w:rPr>
      <w:fldChar w:fldCharType="end"/>
    </w:r>
  </w:p>
  <w:p w14:paraId="1B7C2698" w14:textId="77777777" w:rsidR="00782CCF" w:rsidRDefault="00155651">
    <w:pPr>
      <w:pStyle w:val="Footer"/>
      <w:jc w:val="center"/>
      <w:rPr>
        <w:sz w:val="18"/>
      </w:rPr>
    </w:pPr>
    <w:r>
      <w:rPr>
        <w:sz w:val="18"/>
      </w:rPr>
      <w:t>===============================================================================</w:t>
    </w:r>
  </w:p>
  <w:p w14:paraId="04E167CB" w14:textId="77777777" w:rsidR="00782CCF" w:rsidRDefault="00155651">
    <w:pPr>
      <w:pStyle w:val="Footer"/>
      <w:jc w:val="center"/>
      <w:rPr>
        <w:sz w:val="18"/>
      </w:rPr>
    </w:pPr>
    <w:r>
      <w:rPr>
        <w:sz w:val="18"/>
      </w:rPr>
      <w:t>International Banking Department, 4th  Floor, Baroda Corporate Centre, BKC Bandra (E) Mumbai 51</w:t>
    </w:r>
  </w:p>
  <w:p w14:paraId="565790AA" w14:textId="77777777" w:rsidR="00782CCF" w:rsidRDefault="00155651">
    <w:pPr>
      <w:pStyle w:val="Footer"/>
      <w:tabs>
        <w:tab w:val="clear" w:pos="8640"/>
        <w:tab w:val="left" w:pos="4320"/>
      </w:tabs>
      <w:jc w:val="center"/>
    </w:pPr>
    <w:r>
      <w:rPr>
        <w:sz w:val="18"/>
      </w:rPr>
      <w:t xml:space="preserve">email : </w:t>
    </w:r>
    <w:hyperlink r:id="rId1" w:history="1">
      <w:r w:rsidRPr="0086097B">
        <w:rPr>
          <w:rStyle w:val="Hyperlink"/>
          <w:sz w:val="18"/>
        </w:rPr>
        <w:t>intl-accts.bcc@bankofbaroda.com</w:t>
      </w:r>
    </w:hyperlink>
    <w:r>
      <w:rPr>
        <w:sz w:val="18"/>
      </w:rPr>
      <w:t xml:space="preserve"> / agm.international.bcc@bankofbaroda.com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F26032" w14:textId="77777777" w:rsidR="00AC687A" w:rsidRDefault="00AC687A">
      <w:r>
        <w:separator/>
      </w:r>
    </w:p>
  </w:footnote>
  <w:footnote w:type="continuationSeparator" w:id="0">
    <w:p w14:paraId="2631DC1F" w14:textId="77777777" w:rsidR="00AC687A" w:rsidRDefault="00AC68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110C88" w14:textId="5F00C0B4" w:rsidR="00782CCF" w:rsidRDefault="00155651" w:rsidP="009F3D99">
    <w:pPr>
      <w:pStyle w:val="Header"/>
    </w:pPr>
    <w:r>
      <w:rPr>
        <w:noProof/>
        <w:lang w:val="en-IN" w:eastAsia="en-IN" w:bidi="hi-IN"/>
      </w:rPr>
      <w:drawing>
        <wp:inline distT="0" distB="0" distL="0" distR="0" wp14:anchorId="1E7D683B" wp14:editId="3AED97BA">
          <wp:extent cx="1838325" cy="670076"/>
          <wp:effectExtent l="0" t="0" r="0" b="0"/>
          <wp:docPr id="33" name="Picture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48777" cy="6738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E1A6D22" w14:textId="77777777" w:rsidR="00782CCF" w:rsidRDefault="00782CC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4065"/>
    <w:rsid w:val="00155651"/>
    <w:rsid w:val="00265F2F"/>
    <w:rsid w:val="00336625"/>
    <w:rsid w:val="003A1A07"/>
    <w:rsid w:val="004A0C84"/>
    <w:rsid w:val="005B74AF"/>
    <w:rsid w:val="00782CCF"/>
    <w:rsid w:val="00843DB7"/>
    <w:rsid w:val="009A4065"/>
    <w:rsid w:val="009F3D99"/>
    <w:rsid w:val="00AC6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253FCC"/>
  <w15:chartTrackingRefBased/>
  <w15:docId w15:val="{7B60B2B6-98CC-4612-9013-E0577F1DEC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lang w:val="en-IN" w:eastAsia="en-US" w:bidi="hi-IN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65F2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265F2F"/>
    <w:pPr>
      <w:tabs>
        <w:tab w:val="center" w:pos="4320"/>
        <w:tab w:val="right" w:pos="8640"/>
      </w:tabs>
      <w:overflowPunct w:val="0"/>
      <w:autoSpaceDE w:val="0"/>
      <w:autoSpaceDN w:val="0"/>
      <w:adjustRightInd w:val="0"/>
      <w:textAlignment w:val="baseline"/>
    </w:pPr>
    <w:rPr>
      <w:rFonts w:ascii="Arial" w:hAnsi="Arial"/>
      <w:szCs w:val="20"/>
      <w:lang w:val="da-DK"/>
    </w:rPr>
  </w:style>
  <w:style w:type="character" w:customStyle="1" w:styleId="HeaderChar">
    <w:name w:val="Header Char"/>
    <w:basedOn w:val="DefaultParagraphFont"/>
    <w:link w:val="Header"/>
    <w:rsid w:val="00265F2F"/>
    <w:rPr>
      <w:rFonts w:ascii="Arial" w:eastAsia="Times New Roman" w:hAnsi="Arial" w:cs="Times New Roman"/>
      <w:sz w:val="24"/>
      <w:lang w:val="da-DK" w:bidi="ar-SA"/>
    </w:rPr>
  </w:style>
  <w:style w:type="paragraph" w:styleId="Footer">
    <w:name w:val="footer"/>
    <w:basedOn w:val="Normal"/>
    <w:link w:val="FooterChar"/>
    <w:rsid w:val="00265F2F"/>
    <w:pPr>
      <w:tabs>
        <w:tab w:val="center" w:pos="4320"/>
        <w:tab w:val="right" w:pos="8640"/>
      </w:tabs>
      <w:overflowPunct w:val="0"/>
      <w:autoSpaceDE w:val="0"/>
      <w:autoSpaceDN w:val="0"/>
      <w:adjustRightInd w:val="0"/>
      <w:textAlignment w:val="baseline"/>
    </w:pPr>
    <w:rPr>
      <w:rFonts w:ascii="Arial" w:hAnsi="Arial"/>
      <w:szCs w:val="20"/>
      <w:lang w:val="da-DK"/>
    </w:rPr>
  </w:style>
  <w:style w:type="character" w:customStyle="1" w:styleId="FooterChar">
    <w:name w:val="Footer Char"/>
    <w:basedOn w:val="DefaultParagraphFont"/>
    <w:link w:val="Footer"/>
    <w:rsid w:val="00265F2F"/>
    <w:rPr>
      <w:rFonts w:ascii="Arial" w:eastAsia="Times New Roman" w:hAnsi="Arial" w:cs="Times New Roman"/>
      <w:sz w:val="24"/>
      <w:lang w:val="da-DK" w:bidi="ar-SA"/>
    </w:rPr>
  </w:style>
  <w:style w:type="character" w:styleId="PageNumber">
    <w:name w:val="page number"/>
    <w:basedOn w:val="DefaultParagraphFont"/>
    <w:rsid w:val="00265F2F"/>
  </w:style>
  <w:style w:type="character" w:styleId="Hyperlink">
    <w:name w:val="Hyperlink"/>
    <w:basedOn w:val="DefaultParagraphFont"/>
    <w:uiPriority w:val="99"/>
    <w:rsid w:val="00265F2F"/>
    <w:rPr>
      <w:color w:val="0000FF"/>
      <w:u w:val="single"/>
    </w:rPr>
  </w:style>
  <w:style w:type="table" w:styleId="TableGrid">
    <w:name w:val="Table Grid"/>
    <w:basedOn w:val="TableNormal"/>
    <w:uiPriority w:val="39"/>
    <w:rsid w:val="00265F2F"/>
    <w:pPr>
      <w:spacing w:after="0" w:line="240" w:lineRule="auto"/>
    </w:pPr>
    <w:rPr>
      <w:rFonts w:ascii="Times New Roman" w:eastAsia="Times New Roman" w:hAnsi="Times New Roman" w:cs="Times New Roman"/>
      <w:sz w:val="20"/>
      <w:lang w:eastAsia="en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intl-accts.bcc@bankofbaroda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87</Words>
  <Characters>501</Characters>
  <Application>Microsoft Office Word</Application>
  <DocSecurity>0</DocSecurity>
  <Lines>4</Lines>
  <Paragraphs>1</Paragraphs>
  <ScaleCrop>false</ScaleCrop>
  <Company/>
  <LinksUpToDate>false</LinksUpToDate>
  <CharactersWithSpaces>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ABHISHEK  KHEMKA</cp:lastModifiedBy>
  <cp:revision>10</cp:revision>
  <dcterms:created xsi:type="dcterms:W3CDTF">2022-09-19T11:56:00Z</dcterms:created>
  <dcterms:modified xsi:type="dcterms:W3CDTF">2024-03-19T07:06:00Z</dcterms:modified>
</cp:coreProperties>
</file>